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45A4E" w14:textId="77777777" w:rsidR="00BB69F6" w:rsidRPr="007560D5" w:rsidRDefault="00BB69F6" w:rsidP="00BB69F6">
      <w:pPr>
        <w:spacing w:line="240" w:lineRule="auto"/>
        <w:jc w:val="center"/>
        <w:rPr>
          <w:rFonts w:ascii="Century Gothic" w:eastAsia="Times New Roman" w:hAnsi="Century Gothic"/>
          <w:b/>
          <w:spacing w:val="-10"/>
          <w:kern w:val="2"/>
          <w:sz w:val="24"/>
          <w:szCs w:val="24"/>
        </w:rPr>
      </w:pPr>
      <w:r w:rsidRPr="007560D5">
        <w:rPr>
          <w:rFonts w:ascii="Century Gothic" w:eastAsia="Times New Roman" w:hAnsi="Century Gothic"/>
          <w:b/>
          <w:spacing w:val="-10"/>
          <w:kern w:val="2"/>
          <w:sz w:val="24"/>
          <w:szCs w:val="24"/>
        </w:rPr>
        <w:t xml:space="preserve">Formularz do składania uwag </w:t>
      </w:r>
    </w:p>
    <w:p w14:paraId="67495892" w14:textId="4E335241" w:rsidR="00BB69F6" w:rsidRPr="007560D5" w:rsidRDefault="00BB69F6" w:rsidP="00BB69F6">
      <w:pPr>
        <w:spacing w:line="240" w:lineRule="auto"/>
        <w:jc w:val="center"/>
        <w:rPr>
          <w:rFonts w:ascii="Century Gothic" w:eastAsia="Times New Roman" w:hAnsi="Century Gothic"/>
          <w:b/>
          <w:spacing w:val="-10"/>
          <w:kern w:val="2"/>
          <w:sz w:val="24"/>
          <w:szCs w:val="24"/>
        </w:rPr>
      </w:pPr>
      <w:r w:rsidRPr="007560D5">
        <w:rPr>
          <w:rFonts w:ascii="Century Gothic" w:eastAsia="Times New Roman" w:hAnsi="Century Gothic"/>
          <w:b/>
          <w:spacing w:val="-10"/>
          <w:kern w:val="2"/>
          <w:sz w:val="24"/>
          <w:szCs w:val="24"/>
        </w:rPr>
        <w:t xml:space="preserve">do projektu </w:t>
      </w:r>
      <w:bookmarkStart w:id="0" w:name="_Hlk157760161"/>
      <w:r w:rsidR="00BF6661" w:rsidRPr="007560D5">
        <w:rPr>
          <w:rFonts w:ascii="Century Gothic" w:hAnsi="Century Gothic"/>
          <w:b/>
          <w:bCs/>
          <w:sz w:val="24"/>
          <w:szCs w:val="24"/>
        </w:rPr>
        <w:t>„Prognozy oddziaływania na środowisko projektu Strategii Rozwoju Gminy Nowy Kawęczyn na lata 2023-2030”</w:t>
      </w:r>
    </w:p>
    <w:bookmarkEnd w:id="0"/>
    <w:p w14:paraId="03D7CB02" w14:textId="77777777" w:rsidR="00BB69F6" w:rsidRPr="007560D5" w:rsidRDefault="00BB69F6" w:rsidP="00BB69F6">
      <w:pPr>
        <w:spacing w:line="240" w:lineRule="auto"/>
        <w:jc w:val="center"/>
        <w:rPr>
          <w:rFonts w:ascii="Century Gothic" w:eastAsia="Times New Roman" w:hAnsi="Century Gothic"/>
          <w:b/>
          <w:spacing w:val="-10"/>
          <w:kern w:val="2"/>
          <w:sz w:val="24"/>
          <w:szCs w:val="24"/>
        </w:rPr>
      </w:pPr>
    </w:p>
    <w:p w14:paraId="28B04D54" w14:textId="77777777" w:rsidR="00BB69F6" w:rsidRPr="007560D5" w:rsidRDefault="00BB69F6" w:rsidP="00BB69F6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ela-Siatka"/>
        <w:tblW w:w="5000" w:type="pct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6224"/>
      </w:tblGrid>
      <w:tr w:rsidR="00BB69F6" w:rsidRPr="007560D5" w14:paraId="19F7F32F" w14:textId="77777777" w:rsidTr="00BF6661">
        <w:trPr>
          <w:trHeight w:val="442"/>
        </w:trPr>
        <w:tc>
          <w:tcPr>
            <w:tcW w:w="17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EC60E"/>
            <w:hideMark/>
          </w:tcPr>
          <w:p w14:paraId="0E93634A" w14:textId="77777777" w:rsidR="00BB69F6" w:rsidRPr="007560D5" w:rsidRDefault="00BB69F6" w:rsidP="00314588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7560D5">
              <w:rPr>
                <w:rFonts w:ascii="Century Gothic" w:hAnsi="Century Gothic"/>
                <w:sz w:val="24"/>
                <w:szCs w:val="24"/>
              </w:rPr>
              <w:t>Imię i nazwisko</w:t>
            </w:r>
          </w:p>
        </w:tc>
        <w:tc>
          <w:tcPr>
            <w:tcW w:w="3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54C435" w14:textId="77777777" w:rsidR="00BB69F6" w:rsidRPr="007560D5" w:rsidRDefault="00BB69F6" w:rsidP="00314588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B69F6" w:rsidRPr="007560D5" w14:paraId="6BB226D4" w14:textId="77777777" w:rsidTr="00BF6661">
        <w:tc>
          <w:tcPr>
            <w:tcW w:w="17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EC60E"/>
            <w:hideMark/>
          </w:tcPr>
          <w:p w14:paraId="2C6441FA" w14:textId="77777777" w:rsidR="00BF6661" w:rsidRPr="007560D5" w:rsidRDefault="00BB69F6" w:rsidP="00314588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7560D5">
              <w:rPr>
                <w:rFonts w:ascii="Century Gothic" w:hAnsi="Century Gothic"/>
                <w:sz w:val="24"/>
                <w:szCs w:val="24"/>
              </w:rPr>
              <w:t xml:space="preserve">Podmiot/instytucja </w:t>
            </w:r>
          </w:p>
          <w:p w14:paraId="583901F4" w14:textId="328ED3E8" w:rsidR="00BB69F6" w:rsidRPr="007560D5" w:rsidRDefault="00BB69F6" w:rsidP="00314588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7560D5">
              <w:rPr>
                <w:rFonts w:ascii="Century Gothic" w:hAnsi="Century Gothic"/>
                <w:sz w:val="24"/>
                <w:szCs w:val="24"/>
              </w:rPr>
              <w:t>(jeśli dotyczy)</w:t>
            </w:r>
          </w:p>
        </w:tc>
        <w:tc>
          <w:tcPr>
            <w:tcW w:w="3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0CCA1B" w14:textId="77777777" w:rsidR="00BB69F6" w:rsidRPr="007560D5" w:rsidRDefault="00BB69F6" w:rsidP="00314588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B69F6" w:rsidRPr="007560D5" w14:paraId="69E31907" w14:textId="77777777" w:rsidTr="00BF6661">
        <w:tc>
          <w:tcPr>
            <w:tcW w:w="17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EC60E"/>
            <w:hideMark/>
          </w:tcPr>
          <w:p w14:paraId="2C88759F" w14:textId="77777777" w:rsidR="00BB69F6" w:rsidRPr="007560D5" w:rsidRDefault="00BB69F6" w:rsidP="00314588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7560D5">
              <w:rPr>
                <w:rFonts w:ascii="Century Gothic" w:hAnsi="Century Gothic"/>
                <w:sz w:val="24"/>
                <w:szCs w:val="24"/>
              </w:rPr>
              <w:t>Adres poczty elektronicznej</w:t>
            </w:r>
          </w:p>
        </w:tc>
        <w:tc>
          <w:tcPr>
            <w:tcW w:w="3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15301A" w14:textId="77777777" w:rsidR="00BB69F6" w:rsidRPr="007560D5" w:rsidRDefault="00BB69F6" w:rsidP="00314588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F6661" w:rsidRPr="007560D5" w14:paraId="7C280CF2" w14:textId="77777777" w:rsidTr="00BF6661">
        <w:tc>
          <w:tcPr>
            <w:tcW w:w="17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EC60E"/>
          </w:tcPr>
          <w:p w14:paraId="5A92AB60" w14:textId="34300DD1" w:rsidR="00BF6661" w:rsidRPr="007560D5" w:rsidRDefault="00BF6661" w:rsidP="00BF6661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7560D5">
              <w:rPr>
                <w:rFonts w:ascii="Century Gothic" w:hAnsi="Century Gothic"/>
                <w:sz w:val="24"/>
                <w:szCs w:val="24"/>
              </w:rPr>
              <w:t>Adres wnioskodawcy</w:t>
            </w:r>
          </w:p>
        </w:tc>
        <w:tc>
          <w:tcPr>
            <w:tcW w:w="32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C56E5F" w14:textId="77777777" w:rsidR="00BF6661" w:rsidRPr="007560D5" w:rsidRDefault="00BF6661" w:rsidP="00314588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48441B9A" w14:textId="77777777" w:rsidR="00BB69F6" w:rsidRPr="007560D5" w:rsidRDefault="00BB69F6" w:rsidP="00BB69F6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14:paraId="763023CD" w14:textId="0AF1FA2D" w:rsidR="00BB69F6" w:rsidRPr="007560D5" w:rsidRDefault="00BB69F6" w:rsidP="00BB69F6">
      <w:pPr>
        <w:spacing w:line="276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7560D5">
        <w:rPr>
          <w:rFonts w:ascii="Century Gothic" w:hAnsi="Century Gothic"/>
          <w:b/>
          <w:bCs/>
          <w:sz w:val="24"/>
          <w:szCs w:val="24"/>
        </w:rPr>
        <w:t>Zgłaszane uwagi, propozycje zmian:</w:t>
      </w:r>
    </w:p>
    <w:tbl>
      <w:tblPr>
        <w:tblStyle w:val="Tabela-Siatka"/>
        <w:tblW w:w="5000" w:type="pct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102"/>
        <w:gridCol w:w="2429"/>
        <w:gridCol w:w="2429"/>
      </w:tblGrid>
      <w:tr w:rsidR="00BB69F6" w:rsidRPr="007560D5" w14:paraId="4358A707" w14:textId="77777777" w:rsidTr="00BF6661"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EC60E"/>
            <w:vAlign w:val="center"/>
            <w:hideMark/>
          </w:tcPr>
          <w:p w14:paraId="2FDA6BC8" w14:textId="77777777" w:rsidR="00BB69F6" w:rsidRPr="007560D5" w:rsidRDefault="00BB69F6" w:rsidP="00314588">
            <w:pPr>
              <w:spacing w:line="276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560D5">
              <w:rPr>
                <w:rFonts w:ascii="Century Gothic" w:hAnsi="Century Gothic"/>
                <w:sz w:val="24"/>
                <w:szCs w:val="24"/>
              </w:rPr>
              <w:t>Lp.</w:t>
            </w:r>
          </w:p>
        </w:tc>
        <w:tc>
          <w:tcPr>
            <w:tcW w:w="21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EC60E"/>
            <w:vAlign w:val="center"/>
            <w:hideMark/>
          </w:tcPr>
          <w:p w14:paraId="69659851" w14:textId="77777777" w:rsidR="00BB69F6" w:rsidRPr="007560D5" w:rsidRDefault="00BB69F6" w:rsidP="00314588">
            <w:pPr>
              <w:spacing w:line="276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560D5">
              <w:rPr>
                <w:rFonts w:ascii="Century Gothic" w:hAnsi="Century Gothic"/>
                <w:sz w:val="24"/>
                <w:szCs w:val="24"/>
              </w:rPr>
              <w:t xml:space="preserve">Zapis w projekcie dokumentu </w:t>
            </w:r>
            <w:r w:rsidRPr="007560D5">
              <w:rPr>
                <w:rFonts w:ascii="Century Gothic" w:hAnsi="Century Gothic"/>
                <w:sz w:val="24"/>
                <w:szCs w:val="24"/>
              </w:rPr>
              <w:br/>
              <w:t>z podaniem numeru strony</w:t>
            </w:r>
          </w:p>
        </w:tc>
        <w:tc>
          <w:tcPr>
            <w:tcW w:w="12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EC60E"/>
            <w:vAlign w:val="center"/>
            <w:hideMark/>
          </w:tcPr>
          <w:p w14:paraId="79915242" w14:textId="77777777" w:rsidR="00BB69F6" w:rsidRPr="007560D5" w:rsidRDefault="00BB69F6" w:rsidP="00314588">
            <w:pPr>
              <w:spacing w:line="276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560D5">
              <w:rPr>
                <w:rFonts w:ascii="Century Gothic" w:hAnsi="Century Gothic"/>
                <w:sz w:val="24"/>
                <w:szCs w:val="24"/>
              </w:rPr>
              <w:t>Propozycja zmiany</w:t>
            </w:r>
          </w:p>
        </w:tc>
        <w:tc>
          <w:tcPr>
            <w:tcW w:w="12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EC60E"/>
            <w:vAlign w:val="center"/>
            <w:hideMark/>
          </w:tcPr>
          <w:p w14:paraId="570DB153" w14:textId="77777777" w:rsidR="00BB69F6" w:rsidRPr="007560D5" w:rsidRDefault="00BB69F6" w:rsidP="00314588">
            <w:pPr>
              <w:spacing w:line="276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560D5">
              <w:rPr>
                <w:rFonts w:ascii="Century Gothic" w:hAnsi="Century Gothic"/>
                <w:sz w:val="24"/>
                <w:szCs w:val="24"/>
              </w:rPr>
              <w:t>Uzasadnienie</w:t>
            </w:r>
          </w:p>
        </w:tc>
      </w:tr>
      <w:tr w:rsidR="00BB69F6" w:rsidRPr="007560D5" w14:paraId="69623434" w14:textId="77777777" w:rsidTr="00BF6661"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0C8445" w14:textId="77777777" w:rsidR="00BB69F6" w:rsidRPr="007560D5" w:rsidRDefault="00BB69F6" w:rsidP="00314588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3B24E7" w14:textId="77777777" w:rsidR="00BB69F6" w:rsidRPr="007560D5" w:rsidRDefault="00BB69F6" w:rsidP="00314588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03A9F3" w14:textId="77777777" w:rsidR="00BB69F6" w:rsidRPr="007560D5" w:rsidRDefault="00BB69F6" w:rsidP="00314588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9BCF07" w14:textId="77777777" w:rsidR="00BB69F6" w:rsidRPr="007560D5" w:rsidRDefault="00BB69F6" w:rsidP="00314588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B69F6" w:rsidRPr="007560D5" w14:paraId="600FD49B" w14:textId="77777777" w:rsidTr="00BF6661"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79A80C" w14:textId="77777777" w:rsidR="00BB69F6" w:rsidRPr="007560D5" w:rsidRDefault="00BB69F6" w:rsidP="00314588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30C98D" w14:textId="77777777" w:rsidR="00BB69F6" w:rsidRPr="007560D5" w:rsidRDefault="00BB69F6" w:rsidP="00314588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B0DCFF" w14:textId="77777777" w:rsidR="00BB69F6" w:rsidRPr="007560D5" w:rsidRDefault="00BB69F6" w:rsidP="00314588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1AF401" w14:textId="77777777" w:rsidR="00BB69F6" w:rsidRPr="007560D5" w:rsidRDefault="00BB69F6" w:rsidP="00314588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B69F6" w:rsidRPr="007560D5" w14:paraId="5072D639" w14:textId="77777777" w:rsidTr="00BF6661"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5C1D17" w14:textId="77777777" w:rsidR="00BB69F6" w:rsidRPr="007560D5" w:rsidRDefault="00BB69F6" w:rsidP="00314588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D4F2F2" w14:textId="77777777" w:rsidR="00BB69F6" w:rsidRPr="007560D5" w:rsidRDefault="00BB69F6" w:rsidP="00314588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78DD7E" w14:textId="77777777" w:rsidR="00BB69F6" w:rsidRPr="007560D5" w:rsidRDefault="00BB69F6" w:rsidP="00314588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D611BA" w14:textId="77777777" w:rsidR="00BB69F6" w:rsidRPr="007560D5" w:rsidRDefault="00BB69F6" w:rsidP="00314588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B69F6" w:rsidRPr="007560D5" w14:paraId="6705EC6B" w14:textId="77777777" w:rsidTr="00BF6661"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9137C0" w14:textId="77777777" w:rsidR="00BB69F6" w:rsidRPr="007560D5" w:rsidRDefault="00BB69F6" w:rsidP="00314588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14A1EF" w14:textId="77777777" w:rsidR="00BB69F6" w:rsidRPr="007560D5" w:rsidRDefault="00BB69F6" w:rsidP="00314588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9517DB" w14:textId="77777777" w:rsidR="00BB69F6" w:rsidRPr="007560D5" w:rsidRDefault="00BB69F6" w:rsidP="00314588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C0F1B8" w14:textId="77777777" w:rsidR="00BB69F6" w:rsidRPr="007560D5" w:rsidRDefault="00BB69F6" w:rsidP="00314588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B69F6" w:rsidRPr="007560D5" w14:paraId="367E5D94" w14:textId="77777777" w:rsidTr="00BF6661">
        <w:tc>
          <w:tcPr>
            <w:tcW w:w="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4BB722" w14:textId="77777777" w:rsidR="00BB69F6" w:rsidRPr="007560D5" w:rsidRDefault="00BB69F6" w:rsidP="00314588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BD93A2" w14:textId="77777777" w:rsidR="00BB69F6" w:rsidRPr="007560D5" w:rsidRDefault="00BB69F6" w:rsidP="00314588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D56021" w14:textId="77777777" w:rsidR="00BB69F6" w:rsidRPr="007560D5" w:rsidRDefault="00BB69F6" w:rsidP="00314588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D5A743" w14:textId="77777777" w:rsidR="00BB69F6" w:rsidRPr="007560D5" w:rsidRDefault="00BB69F6" w:rsidP="00314588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28D8BF00" w14:textId="77777777" w:rsidR="00BB69F6" w:rsidRPr="008722BE" w:rsidRDefault="00BB69F6" w:rsidP="00BB69F6">
      <w:pPr>
        <w:spacing w:line="276" w:lineRule="auto"/>
        <w:jc w:val="both"/>
        <w:rPr>
          <w:rFonts w:ascii="Century Gothic" w:hAnsi="Century Gothic"/>
          <w:sz w:val="16"/>
          <w:szCs w:val="16"/>
        </w:rPr>
      </w:pPr>
    </w:p>
    <w:p w14:paraId="5EFC84A3" w14:textId="77777777" w:rsidR="00BB69F6" w:rsidRPr="001936E8" w:rsidRDefault="00BB69F6" w:rsidP="001936E8">
      <w:pPr>
        <w:pStyle w:val="Bezodstpw"/>
        <w:rPr>
          <w:sz w:val="14"/>
          <w:szCs w:val="14"/>
          <w:lang w:eastAsia="pl-PL"/>
        </w:rPr>
      </w:pPr>
    </w:p>
    <w:p w14:paraId="1879470C" w14:textId="5136AA50" w:rsidR="00BB69F6" w:rsidRPr="001936E8" w:rsidRDefault="00BB69F6" w:rsidP="001936E8">
      <w:pPr>
        <w:spacing w:line="240" w:lineRule="auto"/>
        <w:jc w:val="both"/>
        <w:rPr>
          <w:rFonts w:ascii="Century Gothic" w:eastAsia="Times New Roman" w:hAnsi="Century Gothic"/>
          <w:b/>
          <w:spacing w:val="-10"/>
          <w:kern w:val="2"/>
        </w:rPr>
      </w:pPr>
      <w:r w:rsidRPr="001936E8">
        <w:rPr>
          <w:rFonts w:ascii="Century Gothic" w:eastAsia="Times New Roman" w:hAnsi="Century Gothic"/>
          <w:b/>
          <w:lang w:eastAsia="pl-PL"/>
        </w:rPr>
        <w:t>Oświadczam, że zapoznałem/</w:t>
      </w:r>
      <w:proofErr w:type="spellStart"/>
      <w:r w:rsidRPr="001936E8">
        <w:rPr>
          <w:rFonts w:ascii="Century Gothic" w:eastAsia="Times New Roman" w:hAnsi="Century Gothic"/>
          <w:b/>
          <w:lang w:eastAsia="pl-PL"/>
        </w:rPr>
        <w:t>am</w:t>
      </w:r>
      <w:proofErr w:type="spellEnd"/>
      <w:r w:rsidRPr="001936E8">
        <w:rPr>
          <w:rFonts w:ascii="Century Gothic" w:eastAsia="Times New Roman" w:hAnsi="Century Gothic"/>
          <w:b/>
          <w:lang w:eastAsia="pl-PL"/>
        </w:rPr>
        <w:t xml:space="preserve"> się z klauzulą informacyjną o ochronie danych osobowych w związku z prowadzonymi </w:t>
      </w:r>
      <w:r w:rsidR="001936E8" w:rsidRPr="001936E8">
        <w:rPr>
          <w:rFonts w:ascii="Century Gothic" w:eastAsia="Times New Roman" w:hAnsi="Century Gothic"/>
          <w:b/>
          <w:lang w:eastAsia="pl-PL"/>
        </w:rPr>
        <w:t xml:space="preserve">działaniami konsultacyjnymi </w:t>
      </w:r>
      <w:r w:rsidR="001936E8" w:rsidRPr="001936E8">
        <w:rPr>
          <w:rFonts w:ascii="Century Gothic" w:hAnsi="Century Gothic"/>
          <w:b/>
          <w:bCs/>
        </w:rPr>
        <w:t>„Prognozy oddziaływania na środowisko projektu Strategii Rozwoju Gminy Nowy Kawęczyn na lata 2023-2030”</w:t>
      </w:r>
      <w:r w:rsidR="001936E8">
        <w:rPr>
          <w:rFonts w:ascii="Century Gothic" w:eastAsia="Times New Roman" w:hAnsi="Century Gothic"/>
          <w:b/>
          <w:spacing w:val="-10"/>
          <w:kern w:val="2"/>
        </w:rPr>
        <w:t xml:space="preserve"> </w:t>
      </w:r>
      <w:r w:rsidRPr="001936E8">
        <w:rPr>
          <w:rFonts w:ascii="Century Gothic" w:eastAsia="Times New Roman" w:hAnsi="Century Gothic"/>
          <w:b/>
          <w:bCs/>
          <w:lang w:eastAsia="pl-PL"/>
        </w:rPr>
        <w:t>o poniższej treści:</w:t>
      </w:r>
    </w:p>
    <w:p w14:paraId="7FA74510" w14:textId="77777777" w:rsidR="00BB69F6" w:rsidRPr="00363C76" w:rsidRDefault="00BB69F6" w:rsidP="00BB69F6">
      <w:pPr>
        <w:pStyle w:val="Default"/>
        <w:jc w:val="center"/>
        <w:rPr>
          <w:rFonts w:ascii="Century Gothic" w:hAnsi="Century Gothic" w:cs="Times New Roman"/>
          <w:sz w:val="22"/>
          <w:szCs w:val="22"/>
        </w:rPr>
      </w:pPr>
      <w:bookmarkStart w:id="1" w:name="_Hlk500773217"/>
    </w:p>
    <w:p w14:paraId="4F116F5F" w14:textId="77777777" w:rsidR="00BB69F6" w:rsidRPr="000D3B05" w:rsidRDefault="00BB69F6" w:rsidP="00BB69F6">
      <w:pPr>
        <w:spacing w:line="240" w:lineRule="auto"/>
        <w:ind w:firstLine="708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0D3B05">
        <w:rPr>
          <w:rFonts w:ascii="Century Gothic" w:hAnsi="Century Gothic"/>
          <w:sz w:val="20"/>
          <w:szCs w:val="20"/>
        </w:rPr>
        <w:t xml:space="preserve"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RODO), w związku z prowadzeniem działań konsultacyjnych projektu </w:t>
      </w:r>
      <w:bookmarkStart w:id="2" w:name="_Hlk74298171"/>
      <w:r w:rsidRPr="000D3B05">
        <w:rPr>
          <w:rFonts w:ascii="Century Gothic" w:hAnsi="Century Gothic"/>
          <w:sz w:val="20"/>
          <w:szCs w:val="20"/>
        </w:rPr>
        <w:t>Strategii Rozwoju Gminy</w:t>
      </w:r>
      <w:bookmarkEnd w:id="2"/>
      <w:r w:rsidRPr="000D3B05">
        <w:rPr>
          <w:rFonts w:ascii="Century Gothic" w:hAnsi="Century Gothic"/>
          <w:sz w:val="20"/>
          <w:szCs w:val="20"/>
        </w:rPr>
        <w:t xml:space="preserve"> Nowy Kawęczyn,</w:t>
      </w:r>
      <w:r w:rsidRPr="000D3B05">
        <w:rPr>
          <w:rFonts w:ascii="Century Gothic" w:eastAsia="Times New Roman" w:hAnsi="Century Gothic"/>
          <w:bCs/>
          <w:sz w:val="20"/>
          <w:szCs w:val="20"/>
          <w:lang w:eastAsia="pl-PL"/>
        </w:rPr>
        <w:t xml:space="preserve"> </w:t>
      </w:r>
      <w:r w:rsidRPr="000D3B05">
        <w:rPr>
          <w:rFonts w:ascii="Century Gothic" w:eastAsia="Times New Roman" w:hAnsi="Century Gothic"/>
          <w:sz w:val="20"/>
          <w:szCs w:val="20"/>
          <w:lang w:eastAsia="pl-PL"/>
        </w:rPr>
        <w:t>informujemy, że:</w:t>
      </w:r>
    </w:p>
    <w:p w14:paraId="6AEA7364" w14:textId="77777777" w:rsidR="00BB69F6" w:rsidRPr="000D3B05" w:rsidRDefault="00BB69F6" w:rsidP="00BB69F6">
      <w:pPr>
        <w:spacing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0D3B05">
        <w:rPr>
          <w:rFonts w:ascii="Century Gothic" w:hAnsi="Century Gothic"/>
          <w:b/>
          <w:sz w:val="20"/>
          <w:szCs w:val="20"/>
        </w:rPr>
        <w:t>Administratorem danych osobowych jest: Gmina Nowy Kawęczyn reprezentowana przez Wójta Gminy z siedzibą: Nowy Kawęczyn 32, 96-115 Nowy Kawęczyn</w:t>
      </w:r>
    </w:p>
    <w:p w14:paraId="3F59A20A" w14:textId="77777777" w:rsidR="00BB69F6" w:rsidRPr="000D3B05" w:rsidRDefault="00BB69F6" w:rsidP="00BB69F6">
      <w:pPr>
        <w:spacing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0D3B05">
        <w:rPr>
          <w:rFonts w:ascii="Century Gothic" w:hAnsi="Century Gothic"/>
          <w:b/>
          <w:sz w:val="20"/>
          <w:szCs w:val="20"/>
        </w:rPr>
        <w:t xml:space="preserve">Inspektor Ochrony Danych: w sprawach związanych z danymi osobowymi ustanowiono kontakt z Inspektorem ochrony danych osobowych – Magdalena Gajda, poprzez korespondencję elektroniczną na adres e-mail: </w:t>
      </w:r>
      <w:hyperlink r:id="rId5" w:history="1">
        <w:r w:rsidRPr="000D3B05">
          <w:rPr>
            <w:rStyle w:val="Hipercze"/>
            <w:rFonts w:ascii="Century Gothic" w:hAnsi="Century Gothic"/>
            <w:b/>
            <w:sz w:val="20"/>
            <w:szCs w:val="20"/>
          </w:rPr>
          <w:t>iodo@ugkaweczyn.pl</w:t>
        </w:r>
      </w:hyperlink>
      <w:r w:rsidRPr="000D3B05">
        <w:rPr>
          <w:rFonts w:ascii="Century Gothic" w:hAnsi="Century Gothic"/>
          <w:b/>
          <w:sz w:val="20"/>
          <w:szCs w:val="20"/>
        </w:rPr>
        <w:t xml:space="preserve"> lub pisemną na adres Administratora.</w:t>
      </w:r>
    </w:p>
    <w:p w14:paraId="6CAA23E2" w14:textId="12895F21" w:rsidR="00BB69F6" w:rsidRPr="000D3B05" w:rsidRDefault="00BB69F6" w:rsidP="000D3B05">
      <w:pPr>
        <w:spacing w:line="240" w:lineRule="auto"/>
        <w:jc w:val="both"/>
        <w:rPr>
          <w:rFonts w:ascii="Century Gothic" w:eastAsia="Times New Roman" w:hAnsi="Century Gothic"/>
          <w:b/>
          <w:spacing w:val="-10"/>
          <w:kern w:val="2"/>
          <w:sz w:val="20"/>
          <w:szCs w:val="20"/>
        </w:rPr>
      </w:pPr>
      <w:r w:rsidRPr="000D3B05">
        <w:rPr>
          <w:rFonts w:ascii="Century Gothic" w:hAnsi="Century Gothic"/>
          <w:b/>
          <w:sz w:val="20"/>
          <w:szCs w:val="20"/>
        </w:rPr>
        <w:t xml:space="preserve">Cele i podstawy przetwarzania: </w:t>
      </w:r>
      <w:r w:rsidRPr="000D3B05">
        <w:rPr>
          <w:rFonts w:ascii="Century Gothic" w:eastAsia="Times New Roman" w:hAnsi="Century Gothic"/>
          <w:kern w:val="3"/>
          <w:sz w:val="20"/>
          <w:szCs w:val="20"/>
          <w:lang w:bidi="en-US"/>
        </w:rPr>
        <w:t xml:space="preserve">Pani/Pana dane osobowe przetwarzane będą </w:t>
      </w:r>
      <w:r w:rsidRPr="000D3B05">
        <w:rPr>
          <w:rFonts w:ascii="Century Gothic" w:eastAsia="Times New Roman" w:hAnsi="Century Gothic"/>
          <w:bCs/>
          <w:kern w:val="3"/>
          <w:sz w:val="20"/>
          <w:szCs w:val="20"/>
          <w:lang w:bidi="en-US"/>
        </w:rPr>
        <w:t xml:space="preserve">w celu </w:t>
      </w:r>
      <w:r w:rsidRPr="000D3B05">
        <w:rPr>
          <w:rFonts w:ascii="Century Gothic" w:eastAsia="Andale Sans UI" w:hAnsi="Century Gothic"/>
          <w:bCs/>
          <w:kern w:val="3"/>
          <w:sz w:val="20"/>
          <w:szCs w:val="20"/>
          <w:lang w:bidi="en-US"/>
        </w:rPr>
        <w:t xml:space="preserve">prowadzenia </w:t>
      </w:r>
      <w:r w:rsidRPr="000D3B05">
        <w:rPr>
          <w:rFonts w:ascii="Century Gothic" w:eastAsia="Times New Roman" w:hAnsi="Century Gothic"/>
          <w:bCs/>
          <w:kern w:val="3"/>
          <w:sz w:val="20"/>
          <w:szCs w:val="20"/>
          <w:lang w:bidi="en-US"/>
        </w:rPr>
        <w:t xml:space="preserve">działań konsultacyjnych </w:t>
      </w:r>
      <w:r w:rsidRPr="000D3B05">
        <w:rPr>
          <w:rFonts w:ascii="Century Gothic" w:eastAsia="Andale Sans UI" w:hAnsi="Century Gothic"/>
          <w:bCs/>
          <w:kern w:val="3"/>
          <w:sz w:val="20"/>
          <w:szCs w:val="20"/>
          <w:lang w:bidi="en-US"/>
        </w:rPr>
        <w:t xml:space="preserve">projektu </w:t>
      </w:r>
      <w:r w:rsidR="000D3B05" w:rsidRPr="000D3B05">
        <w:rPr>
          <w:rFonts w:ascii="Century Gothic" w:hAnsi="Century Gothic"/>
          <w:sz w:val="20"/>
          <w:szCs w:val="20"/>
        </w:rPr>
        <w:t>„Prognozy oddziaływania na środowisko projektu Strategii Rozwoju Gminy Nowy Kawęczyn na lata 2023-2030”</w:t>
      </w:r>
      <w:r w:rsidRPr="000D3B05">
        <w:rPr>
          <w:rFonts w:ascii="Century Gothic" w:eastAsia="Andale Sans UI" w:hAnsi="Century Gothic"/>
          <w:bCs/>
          <w:kern w:val="3"/>
          <w:sz w:val="20"/>
          <w:szCs w:val="20"/>
          <w:lang w:bidi="en-US"/>
        </w:rPr>
        <w:t xml:space="preserve">, na podstawie </w:t>
      </w:r>
      <w:r w:rsidRPr="000D3B05">
        <w:rPr>
          <w:rFonts w:ascii="Century Gothic" w:eastAsia="Times New Roman" w:hAnsi="Century Gothic"/>
          <w:kern w:val="3"/>
          <w:sz w:val="20"/>
          <w:szCs w:val="20"/>
          <w:lang w:bidi="en-US"/>
        </w:rPr>
        <w:t xml:space="preserve">art. 6 ust. 1 lit. c RODO (przetwarzanie jest niezbędne do wypełnienia obowiązku prawnego ciążącego na administratorze) w zw. </w:t>
      </w:r>
      <w:r w:rsidR="000D3B05" w:rsidRPr="000D3B05">
        <w:rPr>
          <w:rFonts w:ascii="Century Gothic" w:hAnsi="Century Gothic"/>
          <w:sz w:val="20"/>
          <w:szCs w:val="20"/>
        </w:rPr>
        <w:t xml:space="preserve">z </w:t>
      </w:r>
      <w:r w:rsidR="000D3B05" w:rsidRPr="000D3B05">
        <w:rPr>
          <w:rFonts w:ascii="Century Gothic" w:hAnsi="Century Gothic"/>
          <w:sz w:val="20"/>
          <w:szCs w:val="20"/>
        </w:rPr>
        <w:t>art. 3 ust. 1 pkt. 11</w:t>
      </w:r>
      <w:r w:rsidR="000D3B05" w:rsidRPr="000D3B05">
        <w:rPr>
          <w:rFonts w:ascii="Century Gothic" w:hAnsi="Century Gothic"/>
          <w:sz w:val="20"/>
          <w:szCs w:val="20"/>
        </w:rPr>
        <w:t xml:space="preserve"> </w:t>
      </w:r>
      <w:r w:rsidR="000D3B05" w:rsidRPr="000D3B05">
        <w:rPr>
          <w:rFonts w:ascii="Century Gothic" w:hAnsi="Century Gothic"/>
          <w:sz w:val="20"/>
          <w:szCs w:val="20"/>
        </w:rPr>
        <w:t xml:space="preserve">ustawy z dnia 3 października 2008 r. o udostępnianiu informacji o środowisku i jego ochronie, udziale społeczeństwa w ochronie środowiska oraz o ocenach oddziaływania na środowisko (Dz. U. z 2023 r., poz. 1094  z </w:t>
      </w:r>
      <w:proofErr w:type="spellStart"/>
      <w:r w:rsidR="000D3B05" w:rsidRPr="000D3B05">
        <w:rPr>
          <w:rFonts w:ascii="Century Gothic" w:hAnsi="Century Gothic"/>
          <w:sz w:val="20"/>
          <w:szCs w:val="20"/>
        </w:rPr>
        <w:t>późn</w:t>
      </w:r>
      <w:proofErr w:type="spellEnd"/>
      <w:r w:rsidR="000D3B05" w:rsidRPr="000D3B05">
        <w:rPr>
          <w:rFonts w:ascii="Century Gothic" w:hAnsi="Century Gothic"/>
          <w:sz w:val="20"/>
          <w:szCs w:val="20"/>
        </w:rPr>
        <w:t>. zm.)</w:t>
      </w:r>
      <w:r w:rsidRPr="000D3B05">
        <w:rPr>
          <w:rFonts w:ascii="Century Gothic" w:eastAsia="Times New Roman" w:hAnsi="Century Gothic"/>
          <w:kern w:val="3"/>
          <w:sz w:val="20"/>
          <w:szCs w:val="20"/>
          <w:lang w:bidi="en-US"/>
        </w:rPr>
        <w:t xml:space="preserve">. </w:t>
      </w:r>
      <w:r w:rsidRPr="000D3B05">
        <w:rPr>
          <w:rFonts w:ascii="Century Gothic" w:eastAsia="Times New Roman" w:hAnsi="Century Gothic"/>
          <w:bCs/>
          <w:kern w:val="3"/>
          <w:sz w:val="20"/>
          <w:szCs w:val="20"/>
          <w:lang w:bidi="en-US"/>
        </w:rPr>
        <w:t>Podanie danych osobowych jest dobrowolne,</w:t>
      </w:r>
      <w:r w:rsidRPr="000D3B05">
        <w:rPr>
          <w:rFonts w:ascii="Century Gothic" w:eastAsia="Times New Roman" w:hAnsi="Century Gothic"/>
          <w:kern w:val="3"/>
          <w:sz w:val="20"/>
          <w:szCs w:val="20"/>
          <w:lang w:bidi="en-US"/>
        </w:rPr>
        <w:t xml:space="preserve"> jednocześnie odmowa ich podania jest równoznaczna z brakiem możliwości udziału w działaniach konsultacyjnych projektu Strategii Rozwoju Gminy Nowy Kawęczyn na lata 2023-2030.</w:t>
      </w:r>
    </w:p>
    <w:p w14:paraId="562F9587" w14:textId="77777777" w:rsidR="00BB69F6" w:rsidRPr="00363C76" w:rsidRDefault="00BB69F6" w:rsidP="00BB69F6">
      <w:pPr>
        <w:pStyle w:val="Akapitzlist"/>
        <w:numPr>
          <w:ilvl w:val="0"/>
          <w:numId w:val="1"/>
        </w:numPr>
        <w:suppressAutoHyphens w:val="0"/>
        <w:spacing w:line="240" w:lineRule="auto"/>
        <w:jc w:val="both"/>
        <w:rPr>
          <w:rFonts w:ascii="Century Gothic" w:eastAsia="Calibri" w:hAnsi="Century Gothic"/>
          <w:b/>
          <w:sz w:val="20"/>
          <w:szCs w:val="20"/>
          <w:lang w:eastAsia="pl-PL"/>
        </w:rPr>
      </w:pPr>
      <w:bookmarkStart w:id="3" w:name="_Hlk511226804"/>
      <w:r w:rsidRPr="000D3B05">
        <w:rPr>
          <w:rFonts w:ascii="Century Gothic" w:hAnsi="Century Gothic"/>
          <w:b/>
          <w:sz w:val="20"/>
          <w:szCs w:val="20"/>
        </w:rPr>
        <w:t xml:space="preserve">Okres przetwarzania danych - </w:t>
      </w:r>
      <w:r w:rsidRPr="000D3B05">
        <w:rPr>
          <w:rFonts w:ascii="Century Gothic" w:hAnsi="Century Gothic"/>
          <w:sz w:val="20"/>
          <w:szCs w:val="20"/>
        </w:rPr>
        <w:t>Pani/Pana dane osobowe będą przetwarzane przez okres wskazany w Rozporządzeniu Rady Ministrów z dnia 18 stycznia 2011 w sprawie instrukcji</w:t>
      </w:r>
      <w:r w:rsidRPr="00363C76">
        <w:rPr>
          <w:rFonts w:ascii="Century Gothic" w:hAnsi="Century Gothic"/>
          <w:sz w:val="20"/>
          <w:szCs w:val="20"/>
        </w:rPr>
        <w:t xml:space="preserve"> </w:t>
      </w:r>
      <w:r w:rsidRPr="00363C76">
        <w:rPr>
          <w:rFonts w:ascii="Century Gothic" w:hAnsi="Century Gothic"/>
          <w:sz w:val="20"/>
          <w:szCs w:val="20"/>
        </w:rPr>
        <w:lastRenderedPageBreak/>
        <w:t>kancelaryjnej, jednolitych wykazów akt oraz instrukcji organizacyjnych, a w szczególności przez okres przechowywania w ramach archiwizacji dokumentów zgodnej z prawem.</w:t>
      </w:r>
    </w:p>
    <w:p w14:paraId="7A8842C4" w14:textId="77777777" w:rsidR="00BB69F6" w:rsidRPr="00363C76" w:rsidRDefault="00BB69F6" w:rsidP="00BB69F6">
      <w:pPr>
        <w:pStyle w:val="Akapitzlist"/>
        <w:numPr>
          <w:ilvl w:val="0"/>
          <w:numId w:val="1"/>
        </w:numPr>
        <w:suppressAutoHyphens w:val="0"/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363C76">
        <w:rPr>
          <w:rFonts w:ascii="Century Gothic" w:hAnsi="Century Gothic"/>
          <w:b/>
          <w:sz w:val="20"/>
          <w:szCs w:val="20"/>
        </w:rPr>
        <w:t xml:space="preserve">Odbiorcy danych - </w:t>
      </w:r>
      <w:r w:rsidRPr="00363C76">
        <w:rPr>
          <w:rFonts w:ascii="Century Gothic" w:hAnsi="Century Gothic"/>
          <w:sz w:val="20"/>
          <w:szCs w:val="20"/>
        </w:rPr>
        <w:t xml:space="preserve">Do Pani/Pana danych osobowych mogą też mieć dostęp podmioty upoważnione do odbioru danych osobowych na podstawie odpowiednich przepisów prawa. Administrator nie przekazuje danych osobowych przetwarzanych w swoich zbiorach do państw trzecich ani żadnych organizacji międzynarodowych. </w:t>
      </w:r>
    </w:p>
    <w:p w14:paraId="58765A87" w14:textId="77777777" w:rsidR="00BB69F6" w:rsidRPr="00363C76" w:rsidRDefault="00BB69F6" w:rsidP="00BB69F6">
      <w:pPr>
        <w:pStyle w:val="Akapitzlist"/>
        <w:numPr>
          <w:ilvl w:val="0"/>
          <w:numId w:val="1"/>
        </w:numPr>
        <w:suppressAutoHyphens w:val="0"/>
        <w:spacing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363C76">
        <w:rPr>
          <w:rFonts w:ascii="Century Gothic" w:hAnsi="Century Gothic"/>
          <w:b/>
          <w:sz w:val="20"/>
          <w:szCs w:val="20"/>
        </w:rPr>
        <w:t>Zgodnie z RODO, przysługuje Pani/Panu:</w:t>
      </w:r>
    </w:p>
    <w:p w14:paraId="4F7BDAAA" w14:textId="77777777" w:rsidR="00BB69F6" w:rsidRPr="00363C76" w:rsidRDefault="00BB69F6" w:rsidP="00BB69F6">
      <w:pPr>
        <w:pStyle w:val="Akapitzlist"/>
        <w:numPr>
          <w:ilvl w:val="0"/>
          <w:numId w:val="2"/>
        </w:numPr>
        <w:suppressAutoHyphens w:val="0"/>
        <w:spacing w:line="240" w:lineRule="auto"/>
        <w:ind w:left="1056"/>
        <w:jc w:val="both"/>
        <w:rPr>
          <w:rFonts w:ascii="Century Gothic" w:hAnsi="Century Gothic"/>
          <w:sz w:val="20"/>
          <w:szCs w:val="20"/>
        </w:rPr>
      </w:pPr>
      <w:r w:rsidRPr="00363C76">
        <w:rPr>
          <w:rFonts w:ascii="Century Gothic" w:hAnsi="Century Gothic"/>
          <w:sz w:val="20"/>
          <w:szCs w:val="20"/>
        </w:rPr>
        <w:t>w każdej chwili przysługuje prawo do wniesienia sprzeciwu wobec przetwarzania danych osobowych; Administrator danych osobowych przestanie przetwarzać Pani/Pana dane osobowe w celach wskazanych w pkt 1, chyba, że w stosunku do tych danych istnieją prawnie uzasadnione podstawy, które są nadrzędne wobec Pani/Pana interesów, praw i wolności lub dane będą niezbędne do ewentualnego ustalenia, dochodzenia lub obrony roszczeń,</w:t>
      </w:r>
    </w:p>
    <w:p w14:paraId="5D807BA1" w14:textId="77777777" w:rsidR="00BB69F6" w:rsidRPr="00363C76" w:rsidRDefault="00BB69F6" w:rsidP="00BB69F6">
      <w:pPr>
        <w:pStyle w:val="Akapitzlist"/>
        <w:numPr>
          <w:ilvl w:val="0"/>
          <w:numId w:val="2"/>
        </w:numPr>
        <w:suppressAutoHyphens w:val="0"/>
        <w:spacing w:line="240" w:lineRule="auto"/>
        <w:ind w:left="1056"/>
        <w:jc w:val="both"/>
        <w:rPr>
          <w:rFonts w:ascii="Century Gothic" w:hAnsi="Century Gothic"/>
          <w:sz w:val="20"/>
          <w:szCs w:val="20"/>
        </w:rPr>
      </w:pPr>
      <w:r w:rsidRPr="00363C76">
        <w:rPr>
          <w:rFonts w:ascii="Century Gothic" w:hAnsi="Century Gothic"/>
          <w:sz w:val="20"/>
          <w:szCs w:val="20"/>
        </w:rPr>
        <w:t>prawo dostępu do swoich danych oraz otrzymania ich kopii,</w:t>
      </w:r>
    </w:p>
    <w:p w14:paraId="2513C175" w14:textId="77777777" w:rsidR="00BB69F6" w:rsidRPr="00363C76" w:rsidRDefault="00BB69F6" w:rsidP="00BB69F6">
      <w:pPr>
        <w:numPr>
          <w:ilvl w:val="0"/>
          <w:numId w:val="2"/>
        </w:numPr>
        <w:suppressAutoHyphens w:val="0"/>
        <w:spacing w:line="240" w:lineRule="auto"/>
        <w:ind w:left="1056"/>
        <w:jc w:val="both"/>
        <w:rPr>
          <w:rFonts w:ascii="Century Gothic" w:hAnsi="Century Gothic"/>
          <w:b/>
          <w:sz w:val="20"/>
          <w:szCs w:val="20"/>
        </w:rPr>
      </w:pPr>
      <w:r w:rsidRPr="00363C76">
        <w:rPr>
          <w:rFonts w:ascii="Century Gothic" w:hAnsi="Century Gothic"/>
          <w:sz w:val="20"/>
          <w:szCs w:val="20"/>
        </w:rPr>
        <w:t>prawo do sprostowania (poprawiania) swoich danych,</w:t>
      </w:r>
    </w:p>
    <w:p w14:paraId="01F1638C" w14:textId="77777777" w:rsidR="00BB69F6" w:rsidRPr="00363C76" w:rsidRDefault="00BB69F6" w:rsidP="00BB69F6">
      <w:pPr>
        <w:numPr>
          <w:ilvl w:val="0"/>
          <w:numId w:val="2"/>
        </w:numPr>
        <w:suppressAutoHyphens w:val="0"/>
        <w:spacing w:line="240" w:lineRule="auto"/>
        <w:ind w:left="1056"/>
        <w:jc w:val="both"/>
        <w:rPr>
          <w:rFonts w:ascii="Century Gothic" w:hAnsi="Century Gothic"/>
          <w:b/>
          <w:sz w:val="20"/>
          <w:szCs w:val="20"/>
        </w:rPr>
      </w:pPr>
      <w:r w:rsidRPr="00363C76">
        <w:rPr>
          <w:rFonts w:ascii="Century Gothic" w:hAnsi="Century Gothic"/>
          <w:sz w:val="20"/>
          <w:szCs w:val="20"/>
        </w:rPr>
        <w:t>prawo do usunięcia danych, ograniczenia przetwarzania danych, jeśli nie ma innej podstawy prawnej przetwarzania, w tym przetwarzania po wycofaniu udzielonej zgody,</w:t>
      </w:r>
    </w:p>
    <w:p w14:paraId="2484B49F" w14:textId="77777777" w:rsidR="00BB69F6" w:rsidRPr="00363C76" w:rsidRDefault="00BB69F6" w:rsidP="00BB69F6">
      <w:pPr>
        <w:numPr>
          <w:ilvl w:val="0"/>
          <w:numId w:val="2"/>
        </w:numPr>
        <w:suppressAutoHyphens w:val="0"/>
        <w:spacing w:line="240" w:lineRule="auto"/>
        <w:ind w:left="1056"/>
        <w:jc w:val="both"/>
        <w:rPr>
          <w:rFonts w:ascii="Century Gothic" w:hAnsi="Century Gothic"/>
          <w:b/>
          <w:sz w:val="20"/>
          <w:szCs w:val="20"/>
        </w:rPr>
      </w:pPr>
      <w:r w:rsidRPr="00363C76">
        <w:rPr>
          <w:rFonts w:ascii="Century Gothic" w:hAnsi="Century Gothic"/>
          <w:sz w:val="20"/>
          <w:szCs w:val="20"/>
        </w:rPr>
        <w:t>prawo do wniesienia sprzeciwu wobec przetwarzania danych,</w:t>
      </w:r>
    </w:p>
    <w:p w14:paraId="12120B89" w14:textId="77777777" w:rsidR="00BB69F6" w:rsidRPr="00363C76" w:rsidRDefault="00BB69F6" w:rsidP="00BB69F6">
      <w:pPr>
        <w:numPr>
          <w:ilvl w:val="0"/>
          <w:numId w:val="2"/>
        </w:numPr>
        <w:suppressAutoHyphens w:val="0"/>
        <w:spacing w:line="240" w:lineRule="auto"/>
        <w:ind w:left="1056"/>
        <w:jc w:val="both"/>
        <w:rPr>
          <w:rFonts w:ascii="Century Gothic" w:hAnsi="Century Gothic"/>
          <w:b/>
          <w:sz w:val="20"/>
          <w:szCs w:val="20"/>
        </w:rPr>
      </w:pPr>
      <w:r w:rsidRPr="00363C76">
        <w:rPr>
          <w:rFonts w:ascii="Century Gothic" w:hAnsi="Century Gothic"/>
          <w:sz w:val="20"/>
          <w:szCs w:val="20"/>
        </w:rPr>
        <w:t>prawo do wniesienia skargi do organu nadzorczego – Urząd Ochrony Danych Osobowych (Warszawa, ul. Stawki 2).</w:t>
      </w:r>
    </w:p>
    <w:p w14:paraId="59515418" w14:textId="77777777" w:rsidR="00BB69F6" w:rsidRPr="00363C76" w:rsidRDefault="00BB69F6" w:rsidP="00BB69F6">
      <w:pPr>
        <w:pStyle w:val="Akapitzlist"/>
        <w:numPr>
          <w:ilvl w:val="0"/>
          <w:numId w:val="1"/>
        </w:numPr>
        <w:suppressAutoHyphens w:val="0"/>
        <w:spacing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363C76">
        <w:rPr>
          <w:rFonts w:ascii="Century Gothic" w:hAnsi="Century Gothic"/>
          <w:b/>
          <w:sz w:val="20"/>
          <w:szCs w:val="20"/>
        </w:rPr>
        <w:t>Informacja o wymogu/dobrowolności podania danych</w:t>
      </w:r>
    </w:p>
    <w:p w14:paraId="201407F2" w14:textId="77777777" w:rsidR="00BB69F6" w:rsidRPr="00363C76" w:rsidRDefault="00BB69F6" w:rsidP="00BB69F6">
      <w:pPr>
        <w:pStyle w:val="Akapitzlist"/>
        <w:spacing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363C76">
        <w:rPr>
          <w:rFonts w:ascii="Century Gothic" w:hAnsi="Century Gothic"/>
          <w:sz w:val="20"/>
          <w:szCs w:val="20"/>
        </w:rPr>
        <w:t>Przetwarzanie danych identyfikacyjnych jest dobrowolne, jednak ich brak uniemożliwia wzięcie udziału w spotkaniach roboczych.</w:t>
      </w:r>
    </w:p>
    <w:p w14:paraId="3B817F9E" w14:textId="77777777" w:rsidR="00BB69F6" w:rsidRPr="00363C76" w:rsidRDefault="00BB69F6" w:rsidP="00BB69F6">
      <w:pPr>
        <w:pStyle w:val="Akapitzlist"/>
        <w:numPr>
          <w:ilvl w:val="0"/>
          <w:numId w:val="1"/>
        </w:numPr>
        <w:suppressAutoHyphens w:val="0"/>
        <w:spacing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363C76">
        <w:rPr>
          <w:rFonts w:ascii="Century Gothic" w:hAnsi="Century Gothic"/>
          <w:b/>
          <w:sz w:val="20"/>
          <w:szCs w:val="20"/>
        </w:rPr>
        <w:t>Profilowanie i zautomatyzowane podejmowanie decyzji</w:t>
      </w:r>
    </w:p>
    <w:p w14:paraId="7209ACC8" w14:textId="77777777" w:rsidR="00BB69F6" w:rsidRPr="00363C76" w:rsidRDefault="00BB69F6" w:rsidP="00BB69F6">
      <w:pPr>
        <w:pStyle w:val="Akapitzlist"/>
        <w:spacing w:line="240" w:lineRule="auto"/>
        <w:ind w:left="708"/>
        <w:jc w:val="both"/>
        <w:rPr>
          <w:rFonts w:ascii="Century Gothic" w:hAnsi="Century Gothic"/>
          <w:color w:val="000000"/>
          <w:sz w:val="20"/>
          <w:szCs w:val="20"/>
        </w:rPr>
      </w:pPr>
      <w:r w:rsidRPr="00363C76">
        <w:rPr>
          <w:rFonts w:ascii="Century Gothic" w:hAnsi="Century Gothic"/>
          <w:sz w:val="20"/>
          <w:szCs w:val="20"/>
        </w:rPr>
        <w:t>W procesie przetwarzania danych osobowych Administrator danych osobowych nie podejmuje decyzji w sposób zautomatyzowany, z uwzględnieniem profilowania, w oparciu o dane przekazane do przetwarzania.</w:t>
      </w:r>
      <w:bookmarkEnd w:id="3"/>
    </w:p>
    <w:bookmarkEnd w:id="1"/>
    <w:p w14:paraId="7836736F" w14:textId="77777777" w:rsidR="00BB69F6" w:rsidRPr="00363C76" w:rsidRDefault="00BB69F6" w:rsidP="00BB69F6">
      <w:pPr>
        <w:spacing w:line="240" w:lineRule="auto"/>
        <w:jc w:val="both"/>
        <w:rPr>
          <w:rFonts w:ascii="Century Gothic" w:eastAsia="Times New Roman" w:hAnsi="Century Gothic"/>
          <w:bCs/>
          <w:sz w:val="20"/>
          <w:szCs w:val="20"/>
          <w:lang w:eastAsia="pl-PL"/>
        </w:rPr>
      </w:pPr>
    </w:p>
    <w:p w14:paraId="5BF7500D" w14:textId="77777777" w:rsidR="00BB69F6" w:rsidRPr="00363C76" w:rsidRDefault="00BB69F6" w:rsidP="00BB69F6">
      <w:pPr>
        <w:spacing w:line="240" w:lineRule="auto"/>
        <w:jc w:val="both"/>
        <w:rPr>
          <w:rFonts w:ascii="Century Gothic" w:eastAsia="Times New Roman" w:hAnsi="Century Gothic"/>
          <w:bCs/>
          <w:sz w:val="20"/>
          <w:szCs w:val="20"/>
          <w:lang w:eastAsia="pl-PL"/>
        </w:rPr>
      </w:pPr>
      <w:r w:rsidRPr="00363C76">
        <w:rPr>
          <w:rFonts w:ascii="Century Gothic" w:eastAsia="Times New Roman" w:hAnsi="Century Gothic"/>
          <w:bCs/>
          <w:sz w:val="20"/>
          <w:szCs w:val="20"/>
          <w:lang w:eastAsia="pl-PL"/>
        </w:rPr>
        <w:t>Data i podpis ……………………………………………………………</w:t>
      </w:r>
    </w:p>
    <w:p w14:paraId="39C6DDC3" w14:textId="77777777" w:rsidR="00BB69F6" w:rsidRPr="009E3CE9" w:rsidRDefault="00BB69F6" w:rsidP="00BB69F6">
      <w:pPr>
        <w:rPr>
          <w:rFonts w:ascii="Century Gothic" w:hAnsi="Century Gothic"/>
          <w:sz w:val="24"/>
          <w:szCs w:val="24"/>
        </w:rPr>
      </w:pPr>
    </w:p>
    <w:p w14:paraId="78D3EDA9" w14:textId="77777777" w:rsidR="00F42118" w:rsidRDefault="00F42118"/>
    <w:sectPr w:rsidR="00F42118" w:rsidSect="000E4A9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9A7"/>
    <w:multiLevelType w:val="hybridMultilevel"/>
    <w:tmpl w:val="9C34DBE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C81986"/>
    <w:multiLevelType w:val="hybridMultilevel"/>
    <w:tmpl w:val="FC2A7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474CA"/>
    <w:multiLevelType w:val="hybridMultilevel"/>
    <w:tmpl w:val="37182000"/>
    <w:lvl w:ilvl="0" w:tplc="0C8484F8">
      <w:start w:val="1"/>
      <w:numFmt w:val="lowerLetter"/>
      <w:lvlText w:val="%1)"/>
      <w:lvlJc w:val="left"/>
      <w:pPr>
        <w:ind w:left="1428" w:hanging="360"/>
      </w:pPr>
      <w:rPr>
        <w:rFonts w:asciiTheme="minorHAnsi" w:eastAsia="Times New Roman" w:hAnsiTheme="minorHAns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5C8651A7"/>
    <w:multiLevelType w:val="hybridMultilevel"/>
    <w:tmpl w:val="5F6C2A72"/>
    <w:lvl w:ilvl="0" w:tplc="AB6859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FE0876"/>
    <w:multiLevelType w:val="hybridMultilevel"/>
    <w:tmpl w:val="A39E4DE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63983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51970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3466979">
    <w:abstractNumId w:val="1"/>
  </w:num>
  <w:num w:numId="4" w16cid:durableId="561866968">
    <w:abstractNumId w:val="0"/>
  </w:num>
  <w:num w:numId="5" w16cid:durableId="2075202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94"/>
    <w:rsid w:val="000D3B05"/>
    <w:rsid w:val="000E4A95"/>
    <w:rsid w:val="001936E8"/>
    <w:rsid w:val="00504D94"/>
    <w:rsid w:val="007560D5"/>
    <w:rsid w:val="00BB69F6"/>
    <w:rsid w:val="00BF6661"/>
    <w:rsid w:val="00F4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5A956"/>
  <w15:chartTrackingRefBased/>
  <w15:docId w15:val="{B27BFED2-9557-4DB4-9F57-D2D9F849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9F6"/>
    <w:pPr>
      <w:suppressAutoHyphens/>
      <w:spacing w:after="0" w:line="360" w:lineRule="auto"/>
    </w:pPr>
    <w:rPr>
      <w:rFonts w:ascii="Calibri Light" w:eastAsia="Calibri Light" w:hAnsi="Calibri Light" w:cs="Times New Roman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BB69F6"/>
    <w:rPr>
      <w:color w:val="6B9F25"/>
      <w:u w:val="single"/>
    </w:rPr>
  </w:style>
  <w:style w:type="paragraph" w:styleId="Akapitzlist">
    <w:name w:val="List Paragraph"/>
    <w:basedOn w:val="Normalny"/>
    <w:uiPriority w:val="34"/>
    <w:qFormat/>
    <w:rsid w:val="00BB69F6"/>
    <w:pPr>
      <w:ind w:left="720"/>
      <w:contextualSpacing/>
    </w:pPr>
  </w:style>
  <w:style w:type="paragraph" w:customStyle="1" w:styleId="Default">
    <w:name w:val="Default"/>
    <w:rsid w:val="00BB69F6"/>
    <w:pPr>
      <w:suppressAutoHyphens/>
      <w:autoSpaceDE w:val="0"/>
      <w:spacing w:after="0" w:line="240" w:lineRule="auto"/>
    </w:pPr>
    <w:rPr>
      <w:rFonts w:ascii="Calibri" w:eastAsia="Calibri Light" w:hAnsi="Calibri" w:cs="Calibri"/>
      <w:color w:val="000000"/>
      <w:kern w:val="0"/>
      <w:sz w:val="24"/>
      <w:szCs w:val="24"/>
      <w:lang w:eastAsia="zh-CN"/>
      <w14:ligatures w14:val="none"/>
    </w:rPr>
  </w:style>
  <w:style w:type="table" w:styleId="Tabela-Siatka">
    <w:name w:val="Table Grid"/>
    <w:basedOn w:val="Standardowy"/>
    <w:uiPriority w:val="39"/>
    <w:rsid w:val="00BB69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936E8"/>
    <w:pPr>
      <w:suppressAutoHyphens/>
      <w:spacing w:after="0" w:line="240" w:lineRule="auto"/>
    </w:pPr>
    <w:rPr>
      <w:rFonts w:ascii="Calibri Light" w:eastAsia="Calibri Light" w:hAnsi="Calibri Light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ugkawe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Pijanka</dc:creator>
  <cp:keywords/>
  <dc:description/>
  <cp:lastModifiedBy>Sylwia Pijanka</cp:lastModifiedBy>
  <cp:revision>3</cp:revision>
  <dcterms:created xsi:type="dcterms:W3CDTF">2024-02-02T07:48:00Z</dcterms:created>
  <dcterms:modified xsi:type="dcterms:W3CDTF">2024-02-02T09:04:00Z</dcterms:modified>
</cp:coreProperties>
</file>